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239" w:rsidRDefault="006C02C5" w:rsidP="002A0F65">
      <w:pPr>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35.05pt;margin-top:81.35pt;width:68.75pt;height:21.05pt;z-index:251660288;mso-width-relative:margin;mso-height-relative:margin" strokecolor="white [3212]">
            <v:textbox inset="0,.3mm,0,.3mm">
              <w:txbxContent>
                <w:p w:rsidR="006C02C5" w:rsidRPr="006C02C5" w:rsidRDefault="006C02C5" w:rsidP="006C02C5">
                  <w:pPr>
                    <w:spacing w:after="0"/>
                    <w:rPr>
                      <w:rFonts w:ascii="Arial" w:hAnsi="Arial" w:cs="Arial"/>
                      <w:sz w:val="16"/>
                      <w:szCs w:val="16"/>
                    </w:rPr>
                  </w:pPr>
                  <w:r w:rsidRPr="006C02C5">
                    <w:rPr>
                      <w:rFonts w:ascii="Arial" w:hAnsi="Arial" w:cs="Arial"/>
                      <w:sz w:val="16"/>
                      <w:szCs w:val="16"/>
                    </w:rPr>
                    <w:t>06 21 68 30 87</w:t>
                  </w:r>
                </w:p>
                <w:p w:rsidR="006C02C5" w:rsidRPr="006C02C5" w:rsidRDefault="006C02C5" w:rsidP="006C02C5">
                  <w:pPr>
                    <w:spacing w:after="0"/>
                    <w:rPr>
                      <w:rFonts w:ascii="Arial" w:hAnsi="Arial" w:cs="Arial"/>
                      <w:sz w:val="16"/>
                      <w:szCs w:val="16"/>
                    </w:rPr>
                  </w:pPr>
                  <w:r w:rsidRPr="006C02C5">
                    <w:rPr>
                      <w:rFonts w:ascii="Arial" w:hAnsi="Arial" w:cs="Arial"/>
                      <w:sz w:val="16"/>
                      <w:szCs w:val="16"/>
                    </w:rPr>
                    <w:t>06 14 55 09 12</w:t>
                  </w:r>
                </w:p>
                <w:p w:rsidR="006C02C5" w:rsidRDefault="006C02C5">
                  <w:pPr>
                    <w:rPr>
                      <w:rFonts w:ascii="Arial" w:hAnsi="Arial" w:cs="Arial"/>
                      <w:sz w:val="18"/>
                      <w:szCs w:val="18"/>
                    </w:rPr>
                  </w:pPr>
                </w:p>
                <w:p w:rsidR="006C02C5" w:rsidRPr="006C02C5" w:rsidRDefault="006C02C5">
                  <w:pPr>
                    <w:rPr>
                      <w:rFonts w:ascii="Arial" w:hAnsi="Arial" w:cs="Arial"/>
                      <w:sz w:val="18"/>
                      <w:szCs w:val="18"/>
                    </w:rPr>
                  </w:pPr>
                </w:p>
              </w:txbxContent>
            </v:textbox>
          </v:shape>
        </w:pict>
      </w:r>
      <w:r w:rsidR="00815239">
        <w:rPr>
          <w:noProof/>
          <w:lang w:eastAsia="fr-FR"/>
        </w:rPr>
        <w:drawing>
          <wp:inline distT="0" distB="0" distL="0" distR="0">
            <wp:extent cx="3528695" cy="1528047"/>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3528695" cy="1528047"/>
                    </a:xfrm>
                    <a:prstGeom prst="rect">
                      <a:avLst/>
                    </a:prstGeom>
                    <a:noFill/>
                    <a:ln w="9525">
                      <a:noFill/>
                      <a:miter lim="800000"/>
                      <a:headEnd/>
                      <a:tailEnd/>
                    </a:ln>
                  </pic:spPr>
                </pic:pic>
              </a:graphicData>
            </a:graphic>
          </wp:inline>
        </w:drawing>
      </w:r>
    </w:p>
    <w:p w:rsidR="00815239" w:rsidRPr="002A0F65" w:rsidRDefault="00815239" w:rsidP="002A0F65">
      <w:pPr>
        <w:spacing w:after="0"/>
        <w:ind w:left="284"/>
        <w:jc w:val="center"/>
        <w:rPr>
          <w:rFonts w:ascii="Arial" w:hAnsi="Arial" w:cs="Arial"/>
          <w:b/>
          <w:sz w:val="44"/>
          <w:szCs w:val="44"/>
        </w:rPr>
      </w:pPr>
      <w:r w:rsidRPr="002A0F65">
        <w:rPr>
          <w:rFonts w:ascii="Arial" w:hAnsi="Arial" w:cs="Arial"/>
          <w:b/>
          <w:sz w:val="44"/>
          <w:szCs w:val="44"/>
        </w:rPr>
        <w:t>Dimanche 13 avril, 14 heures</w:t>
      </w:r>
    </w:p>
    <w:p w:rsidR="002A0F65" w:rsidRDefault="00815239" w:rsidP="002A0F65">
      <w:pPr>
        <w:spacing w:after="0"/>
        <w:ind w:left="284"/>
        <w:rPr>
          <w:rFonts w:ascii="Arial" w:hAnsi="Arial" w:cs="Arial"/>
          <w:b/>
          <w:sz w:val="32"/>
          <w:szCs w:val="32"/>
        </w:rPr>
      </w:pPr>
      <w:r>
        <w:rPr>
          <w:rFonts w:ascii="Arial" w:hAnsi="Arial" w:cs="Arial"/>
          <w:b/>
          <w:noProof/>
          <w:sz w:val="32"/>
          <w:szCs w:val="32"/>
          <w:lang w:eastAsia="fr-FR"/>
        </w:rPr>
        <w:drawing>
          <wp:inline distT="0" distB="0" distL="0" distR="0">
            <wp:extent cx="4487636" cy="3461657"/>
            <wp:effectExtent l="19050" t="0" r="8164"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4488560" cy="3462370"/>
                    </a:xfrm>
                    <a:prstGeom prst="rect">
                      <a:avLst/>
                    </a:prstGeom>
                    <a:noFill/>
                    <a:ln w="9525">
                      <a:noFill/>
                      <a:miter lim="800000"/>
                      <a:headEnd/>
                      <a:tailEnd/>
                    </a:ln>
                  </pic:spPr>
                </pic:pic>
              </a:graphicData>
            </a:graphic>
          </wp:inline>
        </w:drawing>
      </w:r>
    </w:p>
    <w:p w:rsidR="00815239" w:rsidRPr="002A0F65" w:rsidRDefault="002A0F65" w:rsidP="002A0F65">
      <w:pPr>
        <w:ind w:left="284"/>
        <w:jc w:val="center"/>
        <w:rPr>
          <w:rFonts w:ascii="Arial" w:hAnsi="Arial" w:cs="Arial"/>
          <w:b/>
        </w:rPr>
      </w:pPr>
      <w:r w:rsidRPr="002A0F65">
        <w:rPr>
          <w:rFonts w:ascii="Arial" w:hAnsi="Arial" w:cs="Arial"/>
          <w:b/>
          <w:sz w:val="24"/>
          <w:szCs w:val="24"/>
        </w:rPr>
        <w:t xml:space="preserve">Venez nombreux </w:t>
      </w:r>
      <w:r>
        <w:rPr>
          <w:rFonts w:ascii="Arial" w:hAnsi="Arial" w:cs="Arial"/>
          <w:b/>
          <w:sz w:val="24"/>
          <w:szCs w:val="24"/>
        </w:rPr>
        <w:t>pour affirmer v</w:t>
      </w:r>
      <w:r w:rsidRPr="002A0F65">
        <w:rPr>
          <w:rFonts w:ascii="Arial" w:hAnsi="Arial" w:cs="Arial"/>
          <w:b/>
          <w:sz w:val="24"/>
          <w:szCs w:val="24"/>
        </w:rPr>
        <w:t>otre opposition à l'exploitati</w:t>
      </w:r>
      <w:r>
        <w:rPr>
          <w:rFonts w:ascii="Arial" w:hAnsi="Arial" w:cs="Arial"/>
          <w:b/>
          <w:sz w:val="24"/>
          <w:szCs w:val="24"/>
        </w:rPr>
        <w:t xml:space="preserve">on des gaz de couche et </w:t>
      </w:r>
      <w:r w:rsidRPr="002A0F65">
        <w:rPr>
          <w:rFonts w:ascii="Arial" w:hAnsi="Arial" w:cs="Arial"/>
          <w:b/>
          <w:sz w:val="24"/>
          <w:szCs w:val="24"/>
        </w:rPr>
        <w:t>de schiste</w:t>
      </w:r>
      <w:r w:rsidRPr="002A0F65">
        <w:rPr>
          <w:rFonts w:ascii="Arial" w:hAnsi="Arial" w:cs="Arial"/>
          <w:b/>
        </w:rPr>
        <w:t>.</w:t>
      </w:r>
    </w:p>
    <w:p w:rsidR="002A0F65" w:rsidRDefault="002A0F65" w:rsidP="002A0F65">
      <w:pPr>
        <w:ind w:left="284"/>
        <w:jc w:val="center"/>
        <w:rPr>
          <w:rFonts w:ascii="Arial" w:hAnsi="Arial" w:cs="Arial"/>
          <w:b/>
          <w:sz w:val="28"/>
          <w:szCs w:val="28"/>
        </w:rPr>
      </w:pPr>
      <w:r w:rsidRPr="002A0F65">
        <w:rPr>
          <w:rFonts w:ascii="Arial" w:hAnsi="Arial" w:cs="Arial"/>
          <w:b/>
          <w:sz w:val="28"/>
          <w:szCs w:val="28"/>
        </w:rPr>
        <w:t>Ni ici ni ailleurs, ni aujourd'hui ni demain</w:t>
      </w:r>
      <w:r w:rsidR="00CA264F">
        <w:rPr>
          <w:rFonts w:ascii="Arial" w:hAnsi="Arial" w:cs="Arial"/>
          <w:b/>
          <w:sz w:val="28"/>
          <w:szCs w:val="28"/>
        </w:rPr>
        <w:t>.</w:t>
      </w:r>
    </w:p>
    <w:p w:rsidR="002D01C7" w:rsidRDefault="002D01C7" w:rsidP="002A0F65">
      <w:pPr>
        <w:ind w:left="284"/>
        <w:jc w:val="center"/>
        <w:rPr>
          <w:rFonts w:ascii="Arial" w:hAnsi="Arial" w:cs="Arial"/>
          <w:b/>
          <w:sz w:val="28"/>
          <w:szCs w:val="28"/>
        </w:rPr>
      </w:pPr>
    </w:p>
    <w:p w:rsidR="002D01C7" w:rsidRPr="00B548DB" w:rsidRDefault="002D01C7" w:rsidP="002D01C7">
      <w:pPr>
        <w:spacing w:after="0"/>
        <w:jc w:val="both"/>
        <w:rPr>
          <w:rFonts w:ascii="Arial" w:hAnsi="Arial" w:cs="Arial"/>
          <w:sz w:val="20"/>
          <w:szCs w:val="20"/>
        </w:rPr>
      </w:pPr>
      <w:r w:rsidRPr="00B548DB">
        <w:rPr>
          <w:rFonts w:ascii="Arial" w:hAnsi="Arial" w:cs="Arial"/>
          <w:sz w:val="20"/>
          <w:szCs w:val="20"/>
        </w:rPr>
        <w:lastRenderedPageBreak/>
        <w:t xml:space="preserve">Dans le </w:t>
      </w:r>
      <w:r w:rsidRPr="001A3A4B">
        <w:rPr>
          <w:rFonts w:ascii="Arial" w:hAnsi="Arial" w:cs="Arial"/>
          <w:b/>
          <w:sz w:val="20"/>
          <w:szCs w:val="20"/>
        </w:rPr>
        <w:t>Nord/Pas-de-Calais</w:t>
      </w:r>
      <w:r w:rsidRPr="00B548DB">
        <w:rPr>
          <w:rFonts w:ascii="Arial" w:hAnsi="Arial" w:cs="Arial"/>
          <w:sz w:val="20"/>
          <w:szCs w:val="20"/>
        </w:rPr>
        <w:t xml:space="preserve">, </w:t>
      </w:r>
      <w:proofErr w:type="spellStart"/>
      <w:r w:rsidRPr="00B548DB">
        <w:rPr>
          <w:rFonts w:ascii="Arial" w:hAnsi="Arial" w:cs="Arial"/>
          <w:sz w:val="20"/>
          <w:szCs w:val="20"/>
        </w:rPr>
        <w:t>Gazonor</w:t>
      </w:r>
      <w:proofErr w:type="spellEnd"/>
      <w:r w:rsidRPr="00B548DB">
        <w:rPr>
          <w:rFonts w:ascii="Arial" w:hAnsi="Arial" w:cs="Arial"/>
          <w:sz w:val="20"/>
          <w:szCs w:val="20"/>
        </w:rPr>
        <w:t xml:space="preserve"> exploite le gaz de mine depuis 30 ans.</w:t>
      </w:r>
    </w:p>
    <w:p w:rsidR="002D01C7" w:rsidRPr="00B548DB" w:rsidRDefault="002D01C7" w:rsidP="002D01C7">
      <w:pPr>
        <w:spacing w:after="0"/>
        <w:jc w:val="both"/>
        <w:rPr>
          <w:rFonts w:ascii="Arial" w:hAnsi="Arial" w:cs="Arial"/>
          <w:sz w:val="20"/>
          <w:szCs w:val="20"/>
        </w:rPr>
      </w:pPr>
      <w:r w:rsidRPr="00B548DB">
        <w:rPr>
          <w:rFonts w:ascii="Arial" w:hAnsi="Arial" w:cs="Arial"/>
          <w:sz w:val="20"/>
          <w:szCs w:val="20"/>
        </w:rPr>
        <w:t>C'est le gaz qui sort des puits des anciennes mines, exploité sans forage et bien sur, il faut continuer à l'exploiter pour que le grisou ne s'échappe pas dans l'atmosphère.</w:t>
      </w:r>
    </w:p>
    <w:p w:rsidR="002D01C7" w:rsidRPr="00B548DB" w:rsidRDefault="00CA264F" w:rsidP="002D01C7">
      <w:pPr>
        <w:spacing w:after="0"/>
        <w:jc w:val="both"/>
        <w:rPr>
          <w:rFonts w:ascii="Arial" w:hAnsi="Arial" w:cs="Arial"/>
          <w:sz w:val="20"/>
          <w:szCs w:val="20"/>
        </w:rPr>
      </w:pPr>
      <w:r>
        <w:rPr>
          <w:rFonts w:ascii="Arial" w:hAnsi="Arial" w:cs="Arial"/>
          <w:sz w:val="20"/>
          <w:szCs w:val="20"/>
        </w:rPr>
        <w:t xml:space="preserve">Mais depuis 2009, </w:t>
      </w:r>
      <w:proofErr w:type="spellStart"/>
      <w:r>
        <w:rPr>
          <w:rFonts w:ascii="Arial" w:hAnsi="Arial" w:cs="Arial"/>
          <w:sz w:val="20"/>
          <w:szCs w:val="20"/>
        </w:rPr>
        <w:t>G</w:t>
      </w:r>
      <w:r w:rsidR="002D01C7" w:rsidRPr="00B548DB">
        <w:rPr>
          <w:rFonts w:ascii="Arial" w:hAnsi="Arial" w:cs="Arial"/>
          <w:sz w:val="20"/>
          <w:szCs w:val="20"/>
        </w:rPr>
        <w:t>azonor</w:t>
      </w:r>
      <w:proofErr w:type="spellEnd"/>
      <w:r w:rsidR="002D01C7" w:rsidRPr="00B548DB">
        <w:rPr>
          <w:rFonts w:ascii="Arial" w:hAnsi="Arial" w:cs="Arial"/>
          <w:sz w:val="20"/>
          <w:szCs w:val="20"/>
        </w:rPr>
        <w:t xml:space="preserve"> a obtenu dans cette région deux permis de recherche pour des gaz de couche, sur une surface équivalente à 1200 km², en plus de la concession qu'elle possède déjà sur 150 communes. Il s'agit d'aller chercher des gaz beaucoup plus</w:t>
      </w:r>
      <w:r>
        <w:rPr>
          <w:rFonts w:ascii="Arial" w:hAnsi="Arial" w:cs="Arial"/>
          <w:sz w:val="20"/>
          <w:szCs w:val="20"/>
        </w:rPr>
        <w:t xml:space="preserve"> profond, dans des zones</w:t>
      </w:r>
      <w:r w:rsidR="002D01C7" w:rsidRPr="00B548DB">
        <w:rPr>
          <w:rFonts w:ascii="Arial" w:hAnsi="Arial" w:cs="Arial"/>
          <w:sz w:val="20"/>
          <w:szCs w:val="20"/>
        </w:rPr>
        <w:t xml:space="preserve"> qui n'avaient pas été exploitées pour le charbon. Pour récupérer ces gaz de couche, il faut faire des forages verticaux, avec des branches horizontales (plusieurs centaines de mètres) d</w:t>
      </w:r>
      <w:r w:rsidR="002D01C7">
        <w:rPr>
          <w:rFonts w:ascii="Arial" w:hAnsi="Arial" w:cs="Arial"/>
          <w:sz w:val="20"/>
          <w:szCs w:val="20"/>
        </w:rPr>
        <w:t>ans les couches de charbon, à 16</w:t>
      </w:r>
      <w:r w:rsidR="002D01C7" w:rsidRPr="00B548DB">
        <w:rPr>
          <w:rFonts w:ascii="Arial" w:hAnsi="Arial" w:cs="Arial"/>
          <w:sz w:val="20"/>
          <w:szCs w:val="20"/>
        </w:rPr>
        <w:t>00 m de profondeur.</w:t>
      </w:r>
    </w:p>
    <w:p w:rsidR="002D01C7" w:rsidRPr="00B548DB" w:rsidRDefault="00D60EE4" w:rsidP="002D01C7">
      <w:pPr>
        <w:spacing w:after="0"/>
        <w:jc w:val="both"/>
        <w:rPr>
          <w:rFonts w:ascii="Arial" w:hAnsi="Arial" w:cs="Arial"/>
          <w:sz w:val="20"/>
          <w:szCs w:val="20"/>
        </w:rPr>
      </w:pPr>
      <w:r>
        <w:rPr>
          <w:rFonts w:ascii="Arial" w:hAnsi="Arial" w:cs="Arial"/>
          <w:sz w:val="20"/>
          <w:szCs w:val="20"/>
        </w:rPr>
        <w:t>L</w:t>
      </w:r>
      <w:r w:rsidR="002D01C7" w:rsidRPr="00B548DB">
        <w:rPr>
          <w:rFonts w:ascii="Arial" w:hAnsi="Arial" w:cs="Arial"/>
          <w:sz w:val="20"/>
          <w:szCs w:val="20"/>
        </w:rPr>
        <w:t>e gaz ne remont</w:t>
      </w:r>
      <w:r w:rsidR="002D01C7">
        <w:rPr>
          <w:rFonts w:ascii="Arial" w:hAnsi="Arial" w:cs="Arial"/>
          <w:sz w:val="20"/>
          <w:szCs w:val="20"/>
        </w:rPr>
        <w:t>era pas forcément par le forage</w:t>
      </w:r>
      <w:r w:rsidR="002D01C7" w:rsidRPr="00B548DB">
        <w:rPr>
          <w:rFonts w:ascii="Arial" w:hAnsi="Arial" w:cs="Arial"/>
          <w:sz w:val="20"/>
          <w:szCs w:val="20"/>
        </w:rPr>
        <w:t xml:space="preserve"> mais aussi par toutes les failles et fissures naturelles des roches avec un risque de pollution des nappes phréatiques. On voit dans les pays qui exploitent déjà les gaz de couche que les forages induisent des séismes et dans une région dont le sous</w:t>
      </w:r>
      <w:r>
        <w:rPr>
          <w:rFonts w:ascii="Arial" w:hAnsi="Arial" w:cs="Arial"/>
          <w:sz w:val="20"/>
          <w:szCs w:val="20"/>
        </w:rPr>
        <w:t>-</w:t>
      </w:r>
      <w:r w:rsidR="002D01C7" w:rsidRPr="00B548DB">
        <w:rPr>
          <w:rFonts w:ascii="Arial" w:hAnsi="Arial" w:cs="Arial"/>
          <w:sz w:val="20"/>
          <w:szCs w:val="20"/>
        </w:rPr>
        <w:t xml:space="preserve"> sol a été transformé en gruyère par l'exploitation du charbon, les dégâts pourraient être considérables.</w:t>
      </w:r>
      <w:r w:rsidR="002D01C7">
        <w:rPr>
          <w:rFonts w:ascii="Arial" w:hAnsi="Arial" w:cs="Arial"/>
          <w:sz w:val="20"/>
          <w:szCs w:val="20"/>
        </w:rPr>
        <w:t xml:space="preserve"> Notons que le recours à la fracturation hydraulique est la règle pour exploiter ces gaz avec une rentabilité maximale dans les autres pays.</w:t>
      </w:r>
    </w:p>
    <w:p w:rsidR="002D01C7" w:rsidRPr="00B548DB" w:rsidRDefault="00CA264F" w:rsidP="002D01C7">
      <w:pPr>
        <w:spacing w:after="0"/>
        <w:jc w:val="both"/>
        <w:rPr>
          <w:rFonts w:ascii="Arial" w:hAnsi="Arial" w:cs="Arial"/>
          <w:sz w:val="20"/>
          <w:szCs w:val="20"/>
        </w:rPr>
      </w:pPr>
      <w:r>
        <w:rPr>
          <w:rFonts w:ascii="Arial" w:hAnsi="Arial" w:cs="Arial"/>
          <w:sz w:val="20"/>
          <w:szCs w:val="20"/>
        </w:rPr>
        <w:t xml:space="preserve">De plus, l'objectif affiché de </w:t>
      </w:r>
      <w:proofErr w:type="spellStart"/>
      <w:r>
        <w:rPr>
          <w:rFonts w:ascii="Arial" w:hAnsi="Arial" w:cs="Arial"/>
          <w:sz w:val="20"/>
          <w:szCs w:val="20"/>
        </w:rPr>
        <w:t>G</w:t>
      </w:r>
      <w:r w:rsidR="002D01C7" w:rsidRPr="00B548DB">
        <w:rPr>
          <w:rFonts w:ascii="Arial" w:hAnsi="Arial" w:cs="Arial"/>
          <w:sz w:val="20"/>
          <w:szCs w:val="20"/>
        </w:rPr>
        <w:t>azonor</w:t>
      </w:r>
      <w:proofErr w:type="spellEnd"/>
      <w:r w:rsidR="002D01C7" w:rsidRPr="00B548DB">
        <w:rPr>
          <w:rFonts w:ascii="Arial" w:hAnsi="Arial" w:cs="Arial"/>
          <w:sz w:val="20"/>
          <w:szCs w:val="20"/>
        </w:rPr>
        <w:t xml:space="preserve"> est d'exploiter ce gaz sur tout le territoire du Nord/Pas-de-Calais, pour créer de petites unités de production d'électricité. Pour l'instant les autorisation</w:t>
      </w:r>
      <w:r>
        <w:rPr>
          <w:rFonts w:ascii="Arial" w:hAnsi="Arial" w:cs="Arial"/>
          <w:sz w:val="20"/>
          <w:szCs w:val="20"/>
        </w:rPr>
        <w:t>s</w:t>
      </w:r>
      <w:r w:rsidR="002D01C7" w:rsidRPr="00B548DB">
        <w:rPr>
          <w:rFonts w:ascii="Arial" w:hAnsi="Arial" w:cs="Arial"/>
          <w:sz w:val="20"/>
          <w:szCs w:val="20"/>
        </w:rPr>
        <w:t xml:space="preserve"> de travaux ont </w:t>
      </w:r>
      <w:r w:rsidR="002D01C7">
        <w:rPr>
          <w:rFonts w:ascii="Arial" w:hAnsi="Arial" w:cs="Arial"/>
          <w:sz w:val="20"/>
          <w:szCs w:val="20"/>
        </w:rPr>
        <w:t>été accordées pour deux puits à Avion et Divion.</w:t>
      </w:r>
    </w:p>
    <w:p w:rsidR="002D01C7" w:rsidRDefault="002D01C7" w:rsidP="002D01C7">
      <w:pPr>
        <w:spacing w:after="0"/>
        <w:jc w:val="both"/>
        <w:rPr>
          <w:rFonts w:ascii="Arial" w:hAnsi="Arial" w:cs="Arial"/>
          <w:sz w:val="20"/>
          <w:szCs w:val="20"/>
        </w:rPr>
      </w:pPr>
      <w:r w:rsidRPr="00B548DB">
        <w:rPr>
          <w:rFonts w:ascii="Arial" w:hAnsi="Arial" w:cs="Arial"/>
          <w:sz w:val="20"/>
          <w:szCs w:val="20"/>
        </w:rPr>
        <w:t xml:space="preserve">La </w:t>
      </w:r>
      <w:r w:rsidR="00D60EE4">
        <w:rPr>
          <w:rFonts w:ascii="Arial" w:hAnsi="Arial" w:cs="Arial"/>
          <w:sz w:val="20"/>
          <w:szCs w:val="20"/>
        </w:rPr>
        <w:t>société EGL qui fera ces expérimentations</w:t>
      </w:r>
      <w:r w:rsidRPr="00B548DB">
        <w:rPr>
          <w:rFonts w:ascii="Arial" w:hAnsi="Arial" w:cs="Arial"/>
          <w:sz w:val="20"/>
          <w:szCs w:val="20"/>
        </w:rPr>
        <w:t xml:space="preserve"> a déjà foré qua</w:t>
      </w:r>
      <w:r>
        <w:rPr>
          <w:rFonts w:ascii="Arial" w:hAnsi="Arial" w:cs="Arial"/>
          <w:sz w:val="20"/>
          <w:szCs w:val="20"/>
        </w:rPr>
        <w:t xml:space="preserve">tre puits en Lorraine </w:t>
      </w:r>
      <w:r w:rsidR="00D60EE4">
        <w:rPr>
          <w:rFonts w:ascii="Arial" w:hAnsi="Arial" w:cs="Arial"/>
          <w:sz w:val="20"/>
          <w:szCs w:val="20"/>
        </w:rPr>
        <w:t>: quatre échecs ! A</w:t>
      </w:r>
      <w:r w:rsidRPr="00B548DB">
        <w:rPr>
          <w:rFonts w:ascii="Arial" w:hAnsi="Arial" w:cs="Arial"/>
          <w:sz w:val="20"/>
          <w:szCs w:val="20"/>
        </w:rPr>
        <w:t>ucun rés</w:t>
      </w:r>
      <w:r>
        <w:rPr>
          <w:rFonts w:ascii="Arial" w:hAnsi="Arial" w:cs="Arial"/>
          <w:sz w:val="20"/>
          <w:szCs w:val="20"/>
        </w:rPr>
        <w:t>ultat probant pour le moment ; à</w:t>
      </w:r>
      <w:r w:rsidRPr="00B548DB">
        <w:rPr>
          <w:rFonts w:ascii="Arial" w:hAnsi="Arial" w:cs="Arial"/>
          <w:sz w:val="20"/>
          <w:szCs w:val="20"/>
        </w:rPr>
        <w:t xml:space="preserve"> </w:t>
      </w:r>
      <w:proofErr w:type="spellStart"/>
      <w:r w:rsidRPr="00B548DB">
        <w:rPr>
          <w:rFonts w:ascii="Arial" w:hAnsi="Arial" w:cs="Arial"/>
          <w:sz w:val="20"/>
          <w:szCs w:val="20"/>
        </w:rPr>
        <w:t>Tritteling</w:t>
      </w:r>
      <w:proofErr w:type="spellEnd"/>
      <w:r w:rsidRPr="00B548DB">
        <w:rPr>
          <w:rFonts w:ascii="Arial" w:hAnsi="Arial" w:cs="Arial"/>
          <w:sz w:val="20"/>
          <w:szCs w:val="20"/>
        </w:rPr>
        <w:t>, la tête de forage a été perdue dans le puits, ce qui a obligé EGL à forer beauc</w:t>
      </w:r>
      <w:r>
        <w:rPr>
          <w:rFonts w:ascii="Arial" w:hAnsi="Arial" w:cs="Arial"/>
          <w:sz w:val="20"/>
          <w:szCs w:val="20"/>
        </w:rPr>
        <w:t>oup plus large et plus profond.</w:t>
      </w:r>
    </w:p>
    <w:p w:rsidR="002D01C7" w:rsidRPr="00B548DB" w:rsidRDefault="002D01C7" w:rsidP="002D01C7">
      <w:pPr>
        <w:spacing w:after="0"/>
        <w:jc w:val="both"/>
        <w:rPr>
          <w:rFonts w:ascii="Arial" w:hAnsi="Arial" w:cs="Arial"/>
          <w:sz w:val="20"/>
          <w:szCs w:val="20"/>
        </w:rPr>
      </w:pPr>
      <w:r w:rsidRPr="00B548DB">
        <w:rPr>
          <w:rFonts w:ascii="Arial" w:hAnsi="Arial" w:cs="Arial"/>
          <w:sz w:val="20"/>
          <w:szCs w:val="20"/>
        </w:rPr>
        <w:t>Un nouveau permis vient d'être accor</w:t>
      </w:r>
      <w:r w:rsidR="00D60EE4">
        <w:rPr>
          <w:rFonts w:ascii="Arial" w:hAnsi="Arial" w:cs="Arial"/>
          <w:sz w:val="20"/>
          <w:szCs w:val="20"/>
        </w:rPr>
        <w:t>dé à une autre société depuis</w:t>
      </w:r>
      <w:r w:rsidRPr="00B548DB">
        <w:rPr>
          <w:rFonts w:ascii="Arial" w:hAnsi="Arial" w:cs="Arial"/>
          <w:sz w:val="20"/>
          <w:szCs w:val="20"/>
        </w:rPr>
        <w:t xml:space="preserve"> Cambrai jusqu'à la fronti</w:t>
      </w:r>
      <w:r w:rsidR="00CA264F">
        <w:rPr>
          <w:rFonts w:ascii="Arial" w:hAnsi="Arial" w:cs="Arial"/>
          <w:sz w:val="20"/>
          <w:szCs w:val="20"/>
        </w:rPr>
        <w:t>ère belge, comprenant une</w:t>
      </w:r>
      <w:r w:rsidR="00D60EE4">
        <w:rPr>
          <w:rFonts w:ascii="Arial" w:hAnsi="Arial" w:cs="Arial"/>
          <w:sz w:val="20"/>
          <w:szCs w:val="20"/>
        </w:rPr>
        <w:t xml:space="preserve"> partie du parc régional</w:t>
      </w:r>
      <w:r w:rsidRPr="00B548DB">
        <w:rPr>
          <w:rFonts w:ascii="Arial" w:hAnsi="Arial" w:cs="Arial"/>
          <w:sz w:val="20"/>
          <w:szCs w:val="20"/>
        </w:rPr>
        <w:t>.</w:t>
      </w:r>
    </w:p>
    <w:p w:rsidR="002D01C7" w:rsidRDefault="002D01C7" w:rsidP="002D01C7">
      <w:pPr>
        <w:spacing w:after="0"/>
        <w:jc w:val="both"/>
        <w:rPr>
          <w:rFonts w:ascii="Arial" w:hAnsi="Arial" w:cs="Arial"/>
          <w:sz w:val="20"/>
          <w:szCs w:val="20"/>
        </w:rPr>
      </w:pPr>
      <w:r w:rsidRPr="00B548DB">
        <w:rPr>
          <w:rFonts w:ascii="Arial" w:hAnsi="Arial" w:cs="Arial"/>
          <w:sz w:val="20"/>
          <w:szCs w:val="20"/>
        </w:rPr>
        <w:t>En Lorraine, EGL veut aussi lancer des forages d'exploration dans le but</w:t>
      </w:r>
      <w:r w:rsidR="00D60EE4">
        <w:rPr>
          <w:rFonts w:ascii="Arial" w:hAnsi="Arial" w:cs="Arial"/>
          <w:sz w:val="20"/>
          <w:szCs w:val="20"/>
        </w:rPr>
        <w:t xml:space="preserve"> d'exploiter le gaz de couche ;</w:t>
      </w:r>
      <w:r w:rsidRPr="00B548DB">
        <w:rPr>
          <w:rFonts w:ascii="Arial" w:hAnsi="Arial" w:cs="Arial"/>
          <w:sz w:val="20"/>
          <w:szCs w:val="20"/>
        </w:rPr>
        <w:t xml:space="preserve"> d'autres permis sont en cours dans le Jura et dans le sud de la France.</w:t>
      </w:r>
    </w:p>
    <w:p w:rsidR="002D01C7" w:rsidRPr="00B548DB" w:rsidRDefault="002D01C7" w:rsidP="002D01C7">
      <w:pPr>
        <w:spacing w:after="0"/>
        <w:jc w:val="both"/>
        <w:rPr>
          <w:rFonts w:ascii="Arial" w:hAnsi="Arial" w:cs="Arial"/>
          <w:sz w:val="20"/>
          <w:szCs w:val="20"/>
        </w:rPr>
      </w:pPr>
    </w:p>
    <w:p w:rsidR="002D01C7" w:rsidRDefault="00D60EE4" w:rsidP="002D01C7">
      <w:pPr>
        <w:spacing w:after="0"/>
        <w:jc w:val="both"/>
        <w:rPr>
          <w:rFonts w:ascii="Arial" w:hAnsi="Arial" w:cs="Arial"/>
          <w:b/>
          <w:sz w:val="20"/>
          <w:szCs w:val="20"/>
        </w:rPr>
      </w:pPr>
      <w:r>
        <w:rPr>
          <w:rFonts w:ascii="Arial" w:hAnsi="Arial" w:cs="Arial"/>
          <w:b/>
          <w:sz w:val="20"/>
          <w:szCs w:val="20"/>
        </w:rPr>
        <w:t>Mobilisons-</w:t>
      </w:r>
      <w:r w:rsidR="002D01C7" w:rsidRPr="00B548DB">
        <w:rPr>
          <w:rFonts w:ascii="Arial" w:hAnsi="Arial" w:cs="Arial"/>
          <w:b/>
          <w:sz w:val="20"/>
          <w:szCs w:val="20"/>
        </w:rPr>
        <w:t xml:space="preserve">nous pour empêcher ce qui pourrait bien devenir une nouvelle catastrophe environnementale pour </w:t>
      </w:r>
      <w:r w:rsidR="00CA264F">
        <w:rPr>
          <w:rFonts w:ascii="Arial" w:hAnsi="Arial" w:cs="Arial"/>
          <w:b/>
          <w:sz w:val="20"/>
          <w:szCs w:val="20"/>
        </w:rPr>
        <w:t>les régions concernées</w:t>
      </w:r>
      <w:r w:rsidR="002D01C7" w:rsidRPr="00B548DB">
        <w:rPr>
          <w:rFonts w:ascii="Arial" w:hAnsi="Arial" w:cs="Arial"/>
          <w:b/>
          <w:sz w:val="20"/>
          <w:szCs w:val="20"/>
        </w:rPr>
        <w:t xml:space="preserve"> et aller dans le sens de l'augmentation des gaz à effet de serre.</w:t>
      </w:r>
    </w:p>
    <w:p w:rsidR="002D01C7" w:rsidRPr="00B548DB" w:rsidRDefault="002D01C7" w:rsidP="002D01C7">
      <w:pPr>
        <w:spacing w:after="0"/>
        <w:jc w:val="both"/>
        <w:rPr>
          <w:rFonts w:ascii="Arial" w:hAnsi="Arial" w:cs="Arial"/>
          <w:b/>
          <w:sz w:val="20"/>
          <w:szCs w:val="20"/>
        </w:rPr>
      </w:pPr>
    </w:p>
    <w:p w:rsidR="002D01C7" w:rsidRDefault="002D01C7" w:rsidP="002D01C7">
      <w:pPr>
        <w:spacing w:after="0"/>
        <w:jc w:val="both"/>
        <w:rPr>
          <w:rFonts w:ascii="Arial" w:hAnsi="Arial" w:cs="Arial"/>
          <w:sz w:val="20"/>
          <w:szCs w:val="20"/>
        </w:rPr>
      </w:pPr>
      <w:r w:rsidRPr="00B548DB">
        <w:rPr>
          <w:rFonts w:ascii="Arial" w:hAnsi="Arial" w:cs="Arial"/>
          <w:sz w:val="20"/>
          <w:szCs w:val="20"/>
        </w:rPr>
        <w:t xml:space="preserve">Contact : Christine </w:t>
      </w:r>
      <w:proofErr w:type="spellStart"/>
      <w:r w:rsidRPr="00B548DB">
        <w:rPr>
          <w:rFonts w:ascii="Arial" w:hAnsi="Arial" w:cs="Arial"/>
          <w:sz w:val="20"/>
          <w:szCs w:val="20"/>
        </w:rPr>
        <w:t>Poilly</w:t>
      </w:r>
      <w:proofErr w:type="spellEnd"/>
      <w:r w:rsidRPr="00B548DB">
        <w:rPr>
          <w:rFonts w:ascii="Arial" w:hAnsi="Arial" w:cs="Arial"/>
          <w:sz w:val="20"/>
          <w:szCs w:val="20"/>
        </w:rPr>
        <w:t xml:space="preserve"> : 06 21 68 30 87  ; Pierre Rose : 06 14 55 09 12</w:t>
      </w:r>
    </w:p>
    <w:p w:rsidR="00CA264F" w:rsidRPr="002D01C7" w:rsidRDefault="00CA264F" w:rsidP="002D01C7">
      <w:pPr>
        <w:spacing w:after="0"/>
        <w:jc w:val="both"/>
        <w:rPr>
          <w:rFonts w:ascii="Arial" w:hAnsi="Arial" w:cs="Arial"/>
          <w:sz w:val="20"/>
          <w:szCs w:val="20"/>
        </w:rPr>
      </w:pPr>
      <w:r>
        <w:rPr>
          <w:rFonts w:ascii="Arial" w:hAnsi="Arial" w:cs="Arial"/>
          <w:sz w:val="20"/>
          <w:szCs w:val="20"/>
        </w:rPr>
        <w:t xml:space="preserve">              </w:t>
      </w:r>
    </w:p>
    <w:sectPr w:rsidR="00CA264F" w:rsidRPr="002D01C7" w:rsidSect="00815239">
      <w:pgSz w:w="8391" w:h="11907" w:code="11"/>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attachedTemplate r:id="rId1"/>
  <w:defaultTabStop w:val="708"/>
  <w:hyphenationZone w:val="425"/>
  <w:drawingGridHorizontalSpacing w:val="110"/>
  <w:displayHorizontalDrawingGridEvery w:val="2"/>
  <w:characterSpacingControl w:val="doNotCompress"/>
  <w:compat/>
  <w:rsids>
    <w:rsidRoot w:val="002A0F65"/>
    <w:rsid w:val="00120AD8"/>
    <w:rsid w:val="001C6FDD"/>
    <w:rsid w:val="002A0F65"/>
    <w:rsid w:val="002D01C7"/>
    <w:rsid w:val="00667EDD"/>
    <w:rsid w:val="006C02C5"/>
    <w:rsid w:val="00744091"/>
    <w:rsid w:val="007F0BBD"/>
    <w:rsid w:val="00815239"/>
    <w:rsid w:val="00840F43"/>
    <w:rsid w:val="009438E2"/>
    <w:rsid w:val="00AD1AEF"/>
    <w:rsid w:val="00AE0E45"/>
    <w:rsid w:val="00B80D0C"/>
    <w:rsid w:val="00CA23D8"/>
    <w:rsid w:val="00CA264F"/>
    <w:rsid w:val="00D60EE4"/>
    <w:rsid w:val="00EA7A3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8E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152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52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epoillye\Desktop\ghds\tracts%20and%20so%20on\divio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divion</Template>
  <TotalTime>245</TotalTime>
  <Pages>1</Pages>
  <Words>403</Words>
  <Characters>2217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christinepoillye</dc:creator>
  <cp:lastModifiedBy>christinepoillye</cp:lastModifiedBy>
  <cp:revision>9</cp:revision>
  <dcterms:created xsi:type="dcterms:W3CDTF">2014-03-08T11:36:00Z</dcterms:created>
  <dcterms:modified xsi:type="dcterms:W3CDTF">2014-03-16T20:42:00Z</dcterms:modified>
</cp:coreProperties>
</file>